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BOOM LIFT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w:t>
            </w:r>
          </w:p>
        </w:tc>
        <w:tc>
          <w:tcPr>
            <w:tcW w:w="288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Loss of power</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Loss of control</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Risk of falls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Accidental movement</w:t>
            </w:r>
          </w:p>
        </w:tc>
        <w:tc>
          <w:tcPr>
            <w:tcW w:w="99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starting to use an electric-powered boom lift, make sure the battery is fully charged.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any operation always check the liquid levels such as hydraulic oil, coolant, oil and fuel.</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commencing use, inspect all the controls for proper operation.</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commencing, make sure that all movements are steady and smooth.</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Inspect the operation of outriggers, stops and brakes and make sure the unit will remain stable when the boom is extended.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that the gates and guard fences are secure and they close securely.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the anchor points in the platform are in proper condition, and that suitable safety harnesses are available.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use if the battery is not charged or low in power.</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If any of the liquid levels are low, top them up.</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Inspect the bottom and top controls.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use the machine with jerky movements.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use the machine if the stops and brakes are not preventing all movement of the machine.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lastRenderedPageBreak/>
              <w:t>Inspect the operation of the gate latch.</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All persons in the platform must wear safety harnesses at all times.</w:t>
            </w:r>
          </w:p>
        </w:tc>
        <w:tc>
          <w:tcPr>
            <w:tcW w:w="81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r>
      <w:tr>
        <w:tc>
          <w:tcPr>
            <w:tcW w:w="2635" w:type="dxa"/>
            <w:shd w:val="clear" w:color="auto" w:fill="auto" w:themeFillTint="33"/>
          </w:tcPr>
          <w:p>
            <w:pPr>
              <w:spacing w:after="120" w:lineRule="auto"/>
            </w:pPr>
            <w:r>
              <w:t>8. Safety Harnesses and Fall Arrest Devices</w:t>
            </w:r>
          </w:p>
        </w:tc>
        <w:tc>
          <w:tcPr>
            <w:tcW w:w="288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Failure of components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Incorrect use and fitting</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Suspension trauma</w:t>
            </w:r>
          </w:p>
        </w:tc>
        <w:tc>
          <w:tcPr>
            <w:tcW w:w="99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Use only Fall arrest Harnesses complying with the Australian Standard AS 1891.1 Industrial fall-arrest systems and devices – Safety belts and harnesses.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any person is allowed to use a harness, make sure the person has received instructions and training in their proper use.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For minimising the risk of suspension trauma in the event of a fall, suitable equipment for rescue must be available within a short time. </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use any faulty or out of date equipment.</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the harnesses in use are properly fitted for safety.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All persons working on site must be instructed in rescue procedures.</w:t>
            </w:r>
          </w:p>
        </w:tc>
        <w:tc>
          <w:tcPr>
            <w:tcW w:w="81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r>
      <w:tr>
        <w:tc>
          <w:tcPr>
            <w:tcW w:w="2635" w:type="dxa"/>
            <w:shd w:val="clear" w:color="auto" w:fill="DEEAF6"/>
          </w:tcPr>
          <w:p>
            <w:pPr>
              <w:spacing w:after="120" w:lineRule="auto"/>
            </w:pPr>
            <w:r>
              <w:t>9. Travel</w:t>
            </w:r>
          </w:p>
        </w:tc>
        <w:tc>
          <w:tcPr>
            <w:tcW w:w="288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Instability</w:t>
            </w:r>
          </w:p>
        </w:tc>
        <w:tc>
          <w:tcPr>
            <w:tcW w:w="99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Inspect the path which the machine will be traversing. Make sure there is adequate clearing and that the surface will not make the machine lose stability while travelling.</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travelling, make sure that the boom is retracted and is lowered.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lastRenderedPageBreak/>
              <w:t>When traversing rough surfaces where the visibility is restricted, or when turning corners, reduce the speed.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Even when moving only for short distances, make sure the boom is lowered.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While traversing, the body must be kept fully within the confines of the cage.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Cover all voids and drains and remove obstacles from the path of the machine.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the boom has adequate clearance.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Use only safe speed for travelling.</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Turn corners only at low speeds.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travel with boom raised.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the cage gates remain closed.</w:t>
            </w:r>
          </w:p>
        </w:tc>
        <w:tc>
          <w:tcPr>
            <w:tcW w:w="81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r>
      <w:tr>
        <w:tc>
          <w:tcPr>
            <w:tcW w:w="2635" w:type="dxa"/>
            <w:shd w:val="clear" w:color="auto" w:fill="auto" w:themeFillTint="33"/>
          </w:tcPr>
          <w:p>
            <w:pPr>
              <w:spacing w:after="120" w:lineRule="auto"/>
            </w:pPr>
            <w:r>
              <w:t>10. Security of worksite</w:t>
            </w:r>
          </w:p>
        </w:tc>
        <w:tc>
          <w:tcPr>
            <w:tcW w:w="288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Collision</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Falling objects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Unauthorised use</w:t>
            </w:r>
          </w:p>
        </w:tc>
        <w:tc>
          <w:tcPr>
            <w:tcW w:w="99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To prevent collision of boom lift with other vehicles or plants in the vicinity, use signs, traffic cones and barricades. </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 areas where boom lift is to be used, all travelling overhead cranes must be isolated and tagged out.</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When the boom is raised, do not allow persons near the machine.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On completion, store the machine in a secure area, lower </w:t>
            </w:r>
            <w:r w:rsidRPr="00265B1B">
              <w:rPr>
                <w:rFonts w:ascii="Arial" w:hAnsi="Arial" w:cs="Arial"/>
                <w:lang w:val="en-AU"/>
              </w:rPr>
              <w:lastRenderedPageBreak/>
              <w:t>the boom fully and remove the key.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Use the cones, signs and barricades to protect the work area.</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Do not allow movement of cranes.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Do not allow unauthorised entry.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Do not allow unauthorised use.</w:t>
            </w:r>
          </w:p>
        </w:tc>
        <w:tc>
          <w:tcPr>
            <w:tcW w:w="81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r>
      <w:tr>
        <w:tc>
          <w:tcPr>
            <w:tcW w:w="2635" w:type="dxa"/>
            <w:shd w:val="clear" w:color="auto" w:fill="DEEAF6"/>
          </w:tcPr>
          <w:p>
            <w:pPr>
              <w:spacing w:after="120" w:lineRule="auto"/>
            </w:pPr>
            <w:r>
              <w:t>11. Electrical hazards</w:t>
            </w:r>
          </w:p>
        </w:tc>
        <w:tc>
          <w:tcPr>
            <w:tcW w:w="288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Electric shock</w:t>
            </w:r>
          </w:p>
        </w:tc>
        <w:tc>
          <w:tcPr>
            <w:tcW w:w="99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Identify the location of all overhead electrical locations in the work area.</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Always maintain a safe distance from all electricity wires unless authorised specifically to access or to carry out any electrical work. </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Always maintain safe clearance distances.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commencing work, make sure the electric wires are either de-energised or insulated with matting. Identify such matting with “tiger tails.”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When operating near live electric wires, always post a competent observer.</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Always maintain a safe distance from electric catenary wires.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there is at least 0.5 meter clearance of tools or equipment from any LV wire.</w:t>
            </w:r>
          </w:p>
        </w:tc>
        <w:tc>
          <w:tcPr>
            <w:tcW w:w="81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r>
      <w:tr>
        <w:tc>
          <w:tcPr>
            <w:tcW w:w="2635" w:type="dxa"/>
            <w:shd w:val="clear" w:color="auto" w:fill="auto" w:themeFillTint="33"/>
          </w:tcPr>
          <w:p>
            <w:pPr>
              <w:spacing w:after="120" w:lineRule="auto"/>
            </w:pPr>
            <w:r>
              <w:t>12. Working at heights</w:t>
            </w:r>
          </w:p>
        </w:tc>
        <w:tc>
          <w:tcPr>
            <w:tcW w:w="288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Instability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Persons falling</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Overloading of platform</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Falling objects</w:t>
            </w:r>
          </w:p>
        </w:tc>
        <w:tc>
          <w:tcPr>
            <w:tcW w:w="99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raising the boom, make sure that the unit is resting on la level surface. Level it with outriggers is the surface is uneven.</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all persons in the EWP bucket are wearing proper safety harnesses to prevent them from falling on to any part of the machine or to the ground.</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When working at heights, never over-reach beyond the confines of the cage.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rock the unit when the platform is in a raised position.</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the gates on the platform guard rails are closed and are locked in place.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The total load in the bucket of the EWP, including all materials, equipment, tools and personnel must never exceed the safe working load of the unit. </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use the boom lift as a crane for lifting materials. Carry loads within the confines of the platform cage only.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tie the platform or the boom to any adjacent structure.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To prevent material and tools from falling, use lanyards when working. </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Before raising, make sure the unit is parked on a firm and stable surface,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lastRenderedPageBreak/>
              <w:t>Do not use belts, only use parachute type of harnesses.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When in an elevated position, never open the gates.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Always avoid any jerky or sudden movement.</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try to climb on, sit or stand on platform guard rails.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Make sure never to exceed the safe working load of the EWP.</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place the loads outside the perimeter of the platform.</w:t>
            </w:r>
          </w:p>
        </w:tc>
        <w:tc>
          <w:tcPr>
            <w:tcW w:w="81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auto" w:themeFillTint="33"/>
          </w:tcPr>
          <w:p w:rsidRPr="00265B1B" w:rsidR="002A22D3" w:rsidP="002A22D3" w:rsidRDefault="002A22D3">
            <w:pPr>
              <w:snapToGrid w:val="false"/>
              <w:spacing w:after="120" w:lineRule="auto"/>
              <w:ind w:left="0" w:right="0"/>
              <w:rPr>
                <w:rFonts w:ascii="Arial" w:hAnsi="Arial" w:cs="Arial"/>
                <w:lang w:val="en-AU"/>
              </w:rPr>
            </w:pPr>
          </w:p>
        </w:tc>
      </w:tr>
      <w:tr>
        <w:tc>
          <w:tcPr>
            <w:tcW w:w="2635" w:type="dxa"/>
            <w:shd w:val="clear" w:color="auto" w:fill="DEEAF6"/>
          </w:tcPr>
          <w:p>
            <w:pPr>
              <w:spacing w:after="120" w:lineRule="auto"/>
            </w:pPr>
            <w:r>
              <w:t>13. Maintenance of electric boom lifts</w:t>
            </w:r>
          </w:p>
        </w:tc>
        <w:tc>
          <w:tcPr>
            <w:tcW w:w="288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Fire/explosion risk</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Instability of machine</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Harmful contact or exposure</w:t>
            </w:r>
          </w:p>
        </w:tc>
        <w:tc>
          <w:tcPr>
            <w:tcW w:w="99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5850" w:type="dxa"/>
            <w:shd w:val="clear" w:color="auto" w:fill="DEEAF6"/>
          </w:tcPr>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When maintaining or inspecting battery packs, never short the terminals.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Use only approved battery chargers and set them to the proper voltage before charging batteries.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Never replace batteries with light weight batteries compared with the originally fitted batteries. Use counterweights to maintain machine stability.</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Try never to spill or contact battery acid. Always neutralise the spill and flush the area. Keep battery packs in their upright position always. Never expose the batteries or chargers to water.</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When working on batteries, always remove watches, rings and chains.</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 xml:space="preserve">Make sure that the total weight of the batteries used is </w:t>
            </w:r>
            <w:r w:rsidRPr="00265B1B">
              <w:rPr>
                <w:rFonts w:ascii="Arial" w:hAnsi="Arial" w:cs="Arial"/>
                <w:lang w:val="en-AU"/>
              </w:rPr>
              <w:lastRenderedPageBreak/>
              <w:t>the approved minimum at least.</w:t>
            </w:r>
          </w:p>
          <w:p w:rsidRPr="00265B1B" w:rsidR="002A22D3" w:rsidP="002A22D3" w:rsidRDefault="002A22D3">
            <w:pPr>
              <w:snapToGrid w:val="false"/>
              <w:spacing w:after="120" w:lineRule="auto"/>
              <w:ind w:left="0" w:right="0"/>
              <w:rPr>
                <w:rFonts w:ascii="Arial" w:hAnsi="Arial" w:cs="Arial"/>
                <w:lang w:val="en-AU"/>
              </w:rPr>
            </w:pPr>
            <w:r w:rsidRPr="00265B1B">
              <w:rPr>
                <w:rFonts w:ascii="Arial" w:hAnsi="Arial" w:cs="Arial"/>
                <w:lang w:val="en-AU"/>
              </w:rPr>
              <w:t>Wearing eye and hand protection is mandatory. Never tip or drop batteries. Always recharge batteries in protected areas only.</w:t>
            </w:r>
          </w:p>
        </w:tc>
        <w:tc>
          <w:tcPr>
            <w:tcW w:w="81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c>
          <w:tcPr>
            <w:tcW w:w="1800" w:type="dxa"/>
            <w:shd w:val="clear" w:color="auto" w:fill="DEEAF6"/>
          </w:tcPr>
          <w:p w:rsidRPr="00265B1B" w:rsidR="002A22D3" w:rsidP="002A22D3" w:rsidRDefault="002A22D3">
            <w:pPr>
              <w:snapToGrid w:val="false"/>
              <w:spacing w:after="120" w:lineRule="auto"/>
              <w:ind w:left="0" w:right="0"/>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14.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d561f63e520a4f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d561f63e520a4f56"/>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d561f63e520a4f56" /></Relationships>
</file>

<file path=word/_rels/header2.xml.rels>&#65279;<?xml version="1.0" encoding="utf-8"?><Relationships xmlns="http://schemas.openxmlformats.org/package/2006/relationships"><Relationship Type="http://schemas.openxmlformats.org/officeDocument/2006/relationships/image" Target="/media/image.bin" Id="Rd561f63e520a4f56"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